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B80E62" w:rsidRDefault="00C92A1C" w:rsidP="0032045E">
      <w:pPr>
        <w:jc w:val="both"/>
        <w:rPr>
          <w:rFonts w:ascii="Calibri" w:hAnsi="Calibri" w:cs="Calibri"/>
          <w:sz w:val="22"/>
          <w:szCs w:val="22"/>
        </w:rPr>
      </w:pPr>
      <w:r w:rsidRPr="00B80E62">
        <w:rPr>
          <w:rFonts w:ascii="Calibri" w:hAnsi="Calibri" w:cs="Calibri"/>
          <w:sz w:val="22"/>
          <w:szCs w:val="22"/>
        </w:rPr>
        <w:t>Processo n.</w:t>
      </w:r>
      <w:r w:rsidR="00CD1F1B" w:rsidRPr="00B80E62">
        <w:rPr>
          <w:rFonts w:ascii="Calibri" w:hAnsi="Calibri" w:cs="Calibri"/>
          <w:sz w:val="22"/>
          <w:szCs w:val="22"/>
        </w:rPr>
        <w:t xml:space="preserve"> </w:t>
      </w:r>
      <w:r w:rsidR="00B80E62" w:rsidRPr="00B80E62">
        <w:rPr>
          <w:rFonts w:ascii="Calibri" w:hAnsi="Calibri" w:cs="Calibri"/>
          <w:sz w:val="22"/>
          <w:szCs w:val="22"/>
        </w:rPr>
        <w:t>617564/2014</w:t>
      </w:r>
      <w:r w:rsidR="00B80E62">
        <w:rPr>
          <w:rFonts w:ascii="Calibri" w:hAnsi="Calibri" w:cs="Calibri"/>
          <w:sz w:val="22"/>
          <w:szCs w:val="22"/>
        </w:rPr>
        <w:t>.</w:t>
      </w:r>
    </w:p>
    <w:p w:rsidR="0013270C" w:rsidRPr="00B80E62" w:rsidRDefault="00FE5893" w:rsidP="001E7E82">
      <w:pPr>
        <w:jc w:val="both"/>
        <w:rPr>
          <w:rFonts w:ascii="Calibri" w:hAnsi="Calibri" w:cs="Calibri"/>
          <w:sz w:val="22"/>
          <w:szCs w:val="22"/>
        </w:rPr>
      </w:pPr>
      <w:r w:rsidRPr="00B80E62">
        <w:rPr>
          <w:rFonts w:ascii="Calibri" w:hAnsi="Calibri" w:cs="Calibri"/>
          <w:sz w:val="22"/>
          <w:szCs w:val="22"/>
        </w:rPr>
        <w:t xml:space="preserve">Recorrente </w:t>
      </w:r>
      <w:r w:rsidR="00B80E62">
        <w:rPr>
          <w:rFonts w:ascii="Calibri" w:hAnsi="Calibri" w:cs="Calibri"/>
          <w:sz w:val="22"/>
          <w:szCs w:val="22"/>
        </w:rPr>
        <w:t xml:space="preserve">- </w:t>
      </w:r>
      <w:r w:rsidR="00B80E62" w:rsidRPr="00B80E62">
        <w:rPr>
          <w:rFonts w:ascii="Calibri" w:hAnsi="Calibri" w:cs="Calibri"/>
          <w:sz w:val="22"/>
          <w:szCs w:val="22"/>
        </w:rPr>
        <w:t>Ana Paula da Silva Carolo e Outros</w:t>
      </w:r>
    </w:p>
    <w:p w:rsidR="00203D71" w:rsidRPr="005302AA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Auto de Infra</w:t>
      </w:r>
      <w:r w:rsidR="00CE2264" w:rsidRPr="005302AA">
        <w:rPr>
          <w:rFonts w:ascii="Calibri" w:hAnsi="Calibri" w:cs="Calibri"/>
          <w:sz w:val="22"/>
          <w:szCs w:val="22"/>
        </w:rPr>
        <w:t>ção n.</w:t>
      </w:r>
      <w:r w:rsidR="00AA0549" w:rsidRPr="005302AA">
        <w:rPr>
          <w:rFonts w:ascii="Calibri" w:hAnsi="Calibri" w:cs="Calibri"/>
          <w:sz w:val="22"/>
          <w:szCs w:val="22"/>
        </w:rPr>
        <w:t xml:space="preserve"> </w:t>
      </w:r>
      <w:r w:rsidR="00910461" w:rsidRPr="005302AA">
        <w:rPr>
          <w:rFonts w:ascii="Calibri" w:hAnsi="Calibri" w:cs="Calibri"/>
          <w:sz w:val="22"/>
          <w:szCs w:val="22"/>
        </w:rPr>
        <w:t>123774, de 16/03/2010.</w:t>
      </w:r>
    </w:p>
    <w:p w:rsidR="00B80E62" w:rsidRDefault="00B80E62" w:rsidP="00E53F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-</w:t>
      </w:r>
      <w:r w:rsidR="00AA0549" w:rsidRPr="005302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sz w:val="22"/>
          <w:szCs w:val="22"/>
        </w:rPr>
        <w:t>Belisário</w:t>
      </w:r>
      <w:proofErr w:type="spellEnd"/>
      <w:r>
        <w:rPr>
          <w:rFonts w:ascii="Calibri" w:hAnsi="Calibri" w:cs="Calibri"/>
          <w:sz w:val="22"/>
          <w:szCs w:val="22"/>
        </w:rPr>
        <w:t xml:space="preserve"> dos Santos -</w:t>
      </w:r>
      <w:r w:rsidRPr="00B80E62">
        <w:rPr>
          <w:rFonts w:ascii="Calibri" w:hAnsi="Calibri" w:cs="Calibri"/>
          <w:sz w:val="22"/>
          <w:szCs w:val="22"/>
        </w:rPr>
        <w:t xml:space="preserve"> FAMATO. </w:t>
      </w:r>
    </w:p>
    <w:p w:rsidR="00E53F69" w:rsidRPr="005302AA" w:rsidRDefault="00B80E62" w:rsidP="00E53F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Revisor -</w:t>
      </w:r>
      <w:r w:rsidRPr="00B80E62">
        <w:rPr>
          <w:rFonts w:ascii="Calibri" w:hAnsi="Calibri" w:cs="Calibri"/>
          <w:sz w:val="22"/>
          <w:szCs w:val="22"/>
        </w:rPr>
        <w:t xml:space="preserve"> Paulo M</w:t>
      </w:r>
      <w:r>
        <w:rPr>
          <w:rFonts w:ascii="Calibri" w:hAnsi="Calibri" w:cs="Calibri"/>
          <w:sz w:val="22"/>
          <w:szCs w:val="22"/>
        </w:rPr>
        <w:t xml:space="preserve">arcel Grisoste S. Barbosa - </w:t>
      </w:r>
      <w:r w:rsidRPr="00B80E62">
        <w:rPr>
          <w:rFonts w:ascii="Calibri" w:hAnsi="Calibri" w:cs="Calibri"/>
          <w:sz w:val="22"/>
          <w:szCs w:val="22"/>
        </w:rPr>
        <w:t>AMM.</w:t>
      </w:r>
    </w:p>
    <w:p w:rsidR="00B80E62" w:rsidRDefault="00B80E62" w:rsidP="00B80E62">
      <w:pPr>
        <w:rPr>
          <w:rFonts w:ascii="Calibri" w:hAnsi="Calibri" w:cs="Calibri"/>
          <w:sz w:val="22"/>
          <w:szCs w:val="22"/>
        </w:rPr>
      </w:pPr>
      <w:r w:rsidRPr="00B80E62">
        <w:rPr>
          <w:rFonts w:ascii="Calibri" w:hAnsi="Calibri" w:cs="Calibri"/>
          <w:sz w:val="22"/>
          <w:szCs w:val="22"/>
        </w:rPr>
        <w:t>Advoga</w:t>
      </w:r>
      <w:r>
        <w:rPr>
          <w:rFonts w:ascii="Calibri" w:hAnsi="Calibri" w:cs="Calibri"/>
          <w:sz w:val="22"/>
          <w:szCs w:val="22"/>
        </w:rPr>
        <w:t xml:space="preserve">do - Fernando Ulysses </w:t>
      </w:r>
      <w:proofErr w:type="spellStart"/>
      <w:r>
        <w:rPr>
          <w:rFonts w:ascii="Calibri" w:hAnsi="Calibri" w:cs="Calibri"/>
          <w:sz w:val="22"/>
          <w:szCs w:val="22"/>
        </w:rPr>
        <w:t>Pagliari</w:t>
      </w:r>
      <w:proofErr w:type="spellEnd"/>
      <w:r>
        <w:rPr>
          <w:rFonts w:ascii="Calibri" w:hAnsi="Calibri" w:cs="Calibri"/>
          <w:sz w:val="22"/>
          <w:szCs w:val="22"/>
        </w:rPr>
        <w:t xml:space="preserve"> -</w:t>
      </w:r>
      <w:r w:rsidRPr="00B80E62">
        <w:rPr>
          <w:rFonts w:ascii="Calibri" w:hAnsi="Calibri" w:cs="Calibri"/>
          <w:sz w:val="22"/>
          <w:szCs w:val="22"/>
        </w:rPr>
        <w:t xml:space="preserve"> OAB/MT 3.047. </w:t>
      </w:r>
    </w:p>
    <w:p w:rsidR="00B80E62" w:rsidRPr="00B80E62" w:rsidRDefault="00B80E62" w:rsidP="00B80E62">
      <w:pPr>
        <w:rPr>
          <w:rFonts w:ascii="Calibri" w:hAnsi="Calibri" w:cs="Calibri"/>
          <w:sz w:val="22"/>
          <w:szCs w:val="22"/>
        </w:rPr>
      </w:pPr>
      <w:r w:rsidRPr="00B80E62">
        <w:rPr>
          <w:rFonts w:ascii="Calibri" w:hAnsi="Calibri" w:cs="Calibri"/>
          <w:sz w:val="22"/>
          <w:szCs w:val="22"/>
        </w:rPr>
        <w:t>Procurad</w:t>
      </w:r>
      <w:r>
        <w:rPr>
          <w:rFonts w:ascii="Calibri" w:hAnsi="Calibri" w:cs="Calibri"/>
          <w:sz w:val="22"/>
          <w:szCs w:val="22"/>
        </w:rPr>
        <w:t xml:space="preserve">or - Helder Domingos da Palma - </w:t>
      </w:r>
      <w:r w:rsidRPr="00B80E62">
        <w:rPr>
          <w:rFonts w:ascii="Calibri" w:hAnsi="Calibri" w:cs="Calibri"/>
          <w:sz w:val="22"/>
          <w:szCs w:val="22"/>
        </w:rPr>
        <w:t>CPF. 688.211.901-53.</w:t>
      </w:r>
    </w:p>
    <w:p w:rsidR="001B75A4" w:rsidRPr="005302AA" w:rsidRDefault="00B80E62" w:rsidP="00EB08D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27633" w:rsidRPr="005302AA">
        <w:rPr>
          <w:rFonts w:ascii="Calibri" w:hAnsi="Calibri" w:cs="Calibri"/>
          <w:sz w:val="22"/>
          <w:szCs w:val="22"/>
        </w:rPr>
        <w:t>ª Junta de Julgamento de Recursos</w:t>
      </w:r>
      <w:r w:rsidR="00273DF1" w:rsidRPr="005302AA">
        <w:rPr>
          <w:rFonts w:ascii="Calibri" w:hAnsi="Calibri" w:cs="Calibri"/>
          <w:sz w:val="22"/>
          <w:szCs w:val="22"/>
        </w:rPr>
        <w:t>.</w:t>
      </w:r>
    </w:p>
    <w:p w:rsidR="005302AA" w:rsidRDefault="006A14A5" w:rsidP="00B80E6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183</w:t>
      </w:r>
      <w:r w:rsidR="0094775F" w:rsidRPr="003A41AC">
        <w:rPr>
          <w:rFonts w:ascii="Calibri" w:hAnsi="Calibri" w:cs="Calibri"/>
          <w:b/>
        </w:rPr>
        <w:t>/2021</w:t>
      </w:r>
    </w:p>
    <w:p w:rsidR="00B80E62" w:rsidRPr="00B80E62" w:rsidRDefault="00B80E62" w:rsidP="00B80E62">
      <w:pPr>
        <w:jc w:val="center"/>
        <w:rPr>
          <w:rFonts w:ascii="Calibri" w:hAnsi="Calibri" w:cs="Calibri"/>
          <w:b/>
        </w:rPr>
      </w:pPr>
    </w:p>
    <w:p w:rsidR="00910461" w:rsidRPr="005302AA" w:rsidRDefault="00B80E62" w:rsidP="00910461">
      <w:pPr>
        <w:jc w:val="both"/>
        <w:rPr>
          <w:rFonts w:ascii="Calibri" w:hAnsi="Calibri" w:cs="Calibri"/>
          <w:sz w:val="22"/>
          <w:szCs w:val="22"/>
        </w:rPr>
      </w:pPr>
      <w:r w:rsidRPr="00B80E62">
        <w:rPr>
          <w:rFonts w:ascii="Calibri" w:hAnsi="Calibri" w:cs="Calibri"/>
          <w:sz w:val="22"/>
          <w:szCs w:val="22"/>
        </w:rPr>
        <w:t xml:space="preserve">Auto de Infração n. 135552, de 23/10/2014. Auto de Inspeção n. 13105, de 23/10/2014. Termo de Embargo/Interdição n. 102748, de 23/10/2014. Por explorar 168,585 hectares de floresta em área da reserva legal sem autorização do órgão ambiental competente, conforme Auto de Inspeção n. 13105. Decisão Administrativa n. 2726/SGPA/SEMA/2019, pela homologação do Auto de Infração n. 135552, de 23/10/2014, arbitrando multa de R$ 842.925,00 (oitocentos e quarenta e dois reais e noventa e cinco centavos), com fulcro no artigo 51 do Decreto Federal 6.514/08. Requer o recorrente frente ao contido nas razões supra, requer o recebimento do presente, bem como para em prejudicial de mérito, reconhecer/pronunciar a prescrição em qualquer de suas modalidades; declarar a nulidade do presente AI, com a insubsistência da multa pelas razões incrustadas na defesa e aqui corroborada. Independente do exercício do juízo de retratação da i. autoridade julgadora, a nulidade da decisão, acolhendo os demais pedidos exarados em sede de defesa e aqui reiterados, sucessivamente, na forma do artigo 326 do CPC, requer seja deferida. Voto do relator. Com fundamento nos dispositivos regulamentadores apontados, inegavelmente o presente processo se encontra contaminado de vício insanável da prescrição da pretensão punitiva exatamente porque, o Auto de Infração foi deflagrado em 23/10/2014, (fls. 2) e a Decisão Administrativa de 1ª Instância homologada pela autoridade competente da SEMA/MT em 28/11/2019, (fls. 41ss) dos autos, ficando de forma incontroversa o presente processo pendente de decisão administrativa punitiva de 1ª Instância por mais de 5 (cinco) anos, contrariando frontalmente as disposições dos </w:t>
      </w:r>
      <w:r>
        <w:rPr>
          <w:rFonts w:ascii="Calibri" w:hAnsi="Calibri" w:cs="Calibri"/>
          <w:sz w:val="22"/>
          <w:szCs w:val="22"/>
        </w:rPr>
        <w:t xml:space="preserve">artigos </w:t>
      </w:r>
      <w:r w:rsidR="003F27BC">
        <w:rPr>
          <w:rFonts w:ascii="Calibri" w:hAnsi="Calibri" w:cs="Calibri"/>
          <w:sz w:val="22"/>
          <w:szCs w:val="22"/>
        </w:rPr>
        <w:t>anteriormente citados. Recurso p</w:t>
      </w:r>
      <w:r w:rsidR="005302AA">
        <w:rPr>
          <w:rFonts w:ascii="Calibri" w:hAnsi="Calibri" w:cs="Calibri"/>
          <w:sz w:val="22"/>
          <w:szCs w:val="22"/>
        </w:rPr>
        <w:t xml:space="preserve">rovido. </w:t>
      </w:r>
    </w:p>
    <w:p w:rsidR="00910461" w:rsidRPr="005302AA" w:rsidRDefault="00910461" w:rsidP="001618ED">
      <w:pPr>
        <w:jc w:val="both"/>
        <w:rPr>
          <w:rFonts w:ascii="Calibri" w:hAnsi="Calibri" w:cs="Calibri"/>
          <w:sz w:val="22"/>
          <w:szCs w:val="22"/>
        </w:rPr>
      </w:pPr>
    </w:p>
    <w:p w:rsidR="00ED6B26" w:rsidRPr="005302AA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Vistos, relatado</w:t>
      </w:r>
      <w:r w:rsidR="00AC2FC6" w:rsidRPr="005302AA">
        <w:rPr>
          <w:rFonts w:ascii="Calibri" w:hAnsi="Calibri" w:cs="Calibri"/>
          <w:sz w:val="22"/>
          <w:szCs w:val="22"/>
        </w:rPr>
        <w:t>s</w:t>
      </w:r>
      <w:r w:rsidRPr="005302AA">
        <w:rPr>
          <w:rFonts w:ascii="Calibri" w:hAnsi="Calibri" w:cs="Calibri"/>
          <w:sz w:val="22"/>
          <w:szCs w:val="22"/>
        </w:rPr>
        <w:t xml:space="preserve"> e discu</w:t>
      </w:r>
      <w:r w:rsidR="00B80E62">
        <w:rPr>
          <w:rFonts w:ascii="Calibri" w:hAnsi="Calibri" w:cs="Calibri"/>
          <w:sz w:val="22"/>
          <w:szCs w:val="22"/>
        </w:rPr>
        <w:t>tidos, decidiram os membros da 1</w:t>
      </w:r>
      <w:r w:rsidR="008B0C37" w:rsidRPr="005302AA">
        <w:rPr>
          <w:rFonts w:ascii="Calibri" w:hAnsi="Calibri" w:cs="Calibri"/>
          <w:sz w:val="22"/>
          <w:szCs w:val="22"/>
        </w:rPr>
        <w:t>ª</w:t>
      </w:r>
      <w:r w:rsidRPr="005302AA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5302AA">
        <w:rPr>
          <w:rFonts w:ascii="Calibri" w:hAnsi="Calibri" w:cs="Calibri"/>
          <w:sz w:val="22"/>
          <w:szCs w:val="22"/>
        </w:rPr>
        <w:t>Recursos</w:t>
      </w:r>
      <w:r w:rsidR="00B80E62">
        <w:rPr>
          <w:rFonts w:ascii="Calibri" w:hAnsi="Calibri" w:cs="Calibri"/>
          <w:sz w:val="22"/>
          <w:szCs w:val="22"/>
        </w:rPr>
        <w:t xml:space="preserve">, </w:t>
      </w:r>
      <w:r w:rsidR="00B80E62" w:rsidRPr="00B80E62">
        <w:rPr>
          <w:rFonts w:ascii="Calibri" w:hAnsi="Calibri" w:cs="Calibri"/>
          <w:sz w:val="22"/>
          <w:szCs w:val="22"/>
        </w:rPr>
        <w:t>por unanimidade, dar provimento ao recurso interposto pelo o recorrente, acolhendo o voto revisor, conhecendo o recurso interposto, por ser tempestivo, e acolho a preliminar da ocorrência da prescrição da pretensão da punitiva entre a cientificação do autuado em 30 de outubro de 2014 (fls.04) até a homologação da decisão administrativa em 28 de novembro de 2019 (fls.39/41), com fundamentos no Art. 19 do Decreto Estadual n°. 1986/2013. Determino a abertura de procedimento de apuração de responsabilidade da paralisação do processo, conforme dispõe o Art. 19, §2° do Decreto Estadual n°. 1986/2013. Por fim, a extinção do processo administrativo com as devidas baixas.</w:t>
      </w:r>
    </w:p>
    <w:p w:rsidR="003448D5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B80E62" w:rsidRDefault="00B80E62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Francine</w:t>
      </w:r>
      <w:r w:rsidR="00F208E6">
        <w:rPr>
          <w:rFonts w:ascii="Calibri" w:hAnsi="Calibri" w:cs="Calibri"/>
          <w:b/>
          <w:sz w:val="22"/>
          <w:szCs w:val="22"/>
        </w:rPr>
        <w:t xml:space="preserve"> Gomes Bressane</w:t>
      </w:r>
    </w:p>
    <w:p w:rsidR="00CB770A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</w:t>
      </w:r>
      <w:r w:rsidR="00F208E6">
        <w:rPr>
          <w:rFonts w:ascii="Calibri" w:hAnsi="Calibri" w:cs="Calibri"/>
          <w:sz w:val="22"/>
          <w:szCs w:val="22"/>
        </w:rPr>
        <w:t>esentante da GUARDIÕES DA TERRA</w:t>
      </w:r>
    </w:p>
    <w:p w:rsidR="00F208E6" w:rsidRPr="00F208E6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F208E6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F208E6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5302A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Representante da</w:t>
      </w:r>
      <w:r w:rsidR="00F208E6">
        <w:rPr>
          <w:rFonts w:ascii="Calibri" w:hAnsi="Calibri" w:cs="Calibri"/>
          <w:sz w:val="22"/>
          <w:szCs w:val="22"/>
        </w:rPr>
        <w:t xml:space="preserve"> FETIEMT</w:t>
      </w:r>
    </w:p>
    <w:p w:rsidR="00CB770A" w:rsidRPr="005302AA" w:rsidRDefault="00F208E6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Ramilson Luiz Camargo Santiago</w:t>
      </w:r>
    </w:p>
    <w:p w:rsidR="00037548" w:rsidRPr="005302AA" w:rsidRDefault="00F208E6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F208E6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06658" w:rsidRPr="005302AA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037548" w:rsidRPr="005302AA" w:rsidRDefault="00F208E6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Paulo Marcel Grisoste S. Barbosa</w:t>
      </w:r>
    </w:p>
    <w:p w:rsidR="00037548" w:rsidRPr="005302AA" w:rsidRDefault="00F208E6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CB770A" w:rsidRPr="005302A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5302AA">
        <w:rPr>
          <w:rFonts w:ascii="Calibri" w:hAnsi="Calibri" w:cs="Calibri"/>
          <w:sz w:val="22"/>
          <w:szCs w:val="22"/>
        </w:rPr>
        <w:t>Cuiabá,</w:t>
      </w:r>
      <w:r w:rsidR="005614B8" w:rsidRPr="005302AA">
        <w:rPr>
          <w:rFonts w:ascii="Calibri" w:hAnsi="Calibri" w:cs="Calibri"/>
          <w:sz w:val="22"/>
          <w:szCs w:val="22"/>
        </w:rPr>
        <w:t xml:space="preserve"> </w:t>
      </w:r>
      <w:r w:rsidR="00F208E6">
        <w:rPr>
          <w:rFonts w:ascii="Calibri" w:hAnsi="Calibri" w:cs="Calibri"/>
          <w:sz w:val="22"/>
          <w:szCs w:val="22"/>
        </w:rPr>
        <w:t>24</w:t>
      </w:r>
      <w:r w:rsidR="00C06658" w:rsidRPr="005302AA">
        <w:rPr>
          <w:rFonts w:ascii="Calibri" w:hAnsi="Calibri" w:cs="Calibri"/>
          <w:sz w:val="22"/>
          <w:szCs w:val="22"/>
        </w:rPr>
        <w:t xml:space="preserve"> de agosto</w:t>
      </w:r>
      <w:r w:rsidR="00C25848" w:rsidRPr="005302AA">
        <w:rPr>
          <w:rFonts w:ascii="Calibri" w:hAnsi="Calibri" w:cs="Calibri"/>
          <w:sz w:val="22"/>
          <w:szCs w:val="22"/>
        </w:rPr>
        <w:t xml:space="preserve"> de 2021</w:t>
      </w:r>
      <w:r w:rsidR="00AE0F4F" w:rsidRPr="005302AA">
        <w:rPr>
          <w:rFonts w:ascii="Calibri" w:hAnsi="Calibri" w:cs="Calibri"/>
          <w:sz w:val="22"/>
          <w:szCs w:val="22"/>
        </w:rPr>
        <w:t>.</w:t>
      </w:r>
    </w:p>
    <w:p w:rsidR="00F208E6" w:rsidRPr="005302AA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F208E6" w:rsidRPr="005302AA" w:rsidRDefault="00F208E6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Ramilson Luiz Camargo Santiago</w:t>
      </w:r>
    </w:p>
    <w:p w:rsidR="00C06658" w:rsidRPr="005302AA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5302AA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5302AA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5302AA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5302A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1F11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0310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27B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14A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4886"/>
    <w:rsid w:val="00C55E60"/>
    <w:rsid w:val="00C60BAD"/>
    <w:rsid w:val="00C60E9B"/>
    <w:rsid w:val="00C61D12"/>
    <w:rsid w:val="00C82DAD"/>
    <w:rsid w:val="00C9162C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41869"/>
    <w:rsid w:val="00F4359D"/>
    <w:rsid w:val="00F61A90"/>
    <w:rsid w:val="00F71084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B116-4EB0-4453-900F-89BD22AA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2021-09-08T13:02:00Z</dcterms:created>
  <dcterms:modified xsi:type="dcterms:W3CDTF">2021-09-09T11:44:00Z</dcterms:modified>
</cp:coreProperties>
</file>